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Chelouche Yoav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 SHLOMO KAPLAN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TEL AVIV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ISRAEL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TOWER SEMICONDUCTOR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TSEM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1"/>
        <w:gridCol w:w="904"/>
        <w:gridCol w:w="774"/>
        <w:gridCol w:w="600"/>
        <w:gridCol w:w="349"/>
        <w:gridCol w:w="804"/>
        <w:gridCol w:w="454"/>
        <w:gridCol w:w="883"/>
        <w:gridCol w:w="1163"/>
        <w:gridCol w:w="998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4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232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215.06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33,734</w:t>
            </w:r>
          </w:p>
        </w:tc>
        <w:tc>
          <w:tcPr>
            <w:tcW w:w="9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price reported is a weighted average price. These shares were sold in multiple transactions ranging from $215.02 to $215.12. These shares were sold on the Tel Aviv Stock Exchange in New Israeli Shekels (ILS). The exchange rate in effect on the transaction date was 3.023 ILS to $1.000 . The reporting person undertakes to provide full information regarding the number of shares sold at each separate price upon request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Meirav Shemesh on behalf of Oppenheimer Israel,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09/14/2026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8611" TargetMode="External"/><Relationship Id="rId5" Type="http://schemas.openxmlformats.org/officeDocument/2006/relationships/hyperlink" Target="http://www.sec.gov/cgi-bin/browse-edgar?action=getcompany&amp;CIK=000092887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637</Words>
  <Characters>3449</Characters>
  <CharactersWithSpaces>4021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